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F1A2A" w14:textId="7A4108F9" w:rsidR="00551BE1" w:rsidRPr="00551BE1" w:rsidRDefault="00551BE1" w:rsidP="00551BE1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51BE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SELECTION MASTER </w:t>
      </w:r>
      <w:r w:rsidR="004C109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2 </w:t>
      </w:r>
      <w:r w:rsidRPr="00551BE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année </w:t>
      </w:r>
      <w:r w:rsidR="00EF1344">
        <w:rPr>
          <w:b/>
          <w:sz w:val="28"/>
          <w:szCs w:val="28"/>
        </w:rPr>
        <w:t>2024-2025</w:t>
      </w:r>
    </w:p>
    <w:tbl>
      <w:tblPr>
        <w:tblW w:w="0" w:type="auto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2"/>
        <w:gridCol w:w="2817"/>
        <w:gridCol w:w="2100"/>
        <w:gridCol w:w="3226"/>
      </w:tblGrid>
      <w:tr w:rsidR="00551BE1" w:rsidRPr="00551BE1" w14:paraId="13382561" w14:textId="77777777" w:rsidTr="25EF79CB"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3B7796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LLAC 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A10EFAF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</w:tc>
      </w:tr>
      <w:tr w:rsidR="00551BE1" w:rsidRPr="00551BE1" w14:paraId="1E58D0D0" w14:textId="77777777" w:rsidTr="25EF79CB"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969DD45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Langues Etrangères Appliquées (LEA) </w:t>
            </w:r>
          </w:p>
        </w:tc>
      </w:tr>
      <w:tr w:rsidR="00551BE1" w:rsidRPr="00551BE1" w14:paraId="2B5DBA9C" w14:textId="77777777" w:rsidTr="25EF79CB"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B7A5BFD" w14:textId="330EC2FE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 xml:space="preserve">Traduction </w:t>
            </w:r>
            <w:r w:rsidR="00505E6C">
              <w:rPr>
                <w:rFonts w:ascii="Calibri" w:eastAsia="Times New Roman" w:hAnsi="Calibri" w:cs="Calibri"/>
                <w:lang w:eastAsia="fr-FR"/>
              </w:rPr>
              <w:t>-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 xml:space="preserve"> Rédaction d'Entreprise (TRE) </w:t>
            </w:r>
          </w:p>
        </w:tc>
      </w:tr>
      <w:tr w:rsidR="00551BE1" w:rsidRPr="00551BE1" w14:paraId="4E2CD042" w14:textId="77777777" w:rsidTr="25EF79CB">
        <w:tc>
          <w:tcPr>
            <w:tcW w:w="103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3F08626F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551BE1" w:rsidRPr="00551BE1" w14:paraId="3E019772" w14:textId="77777777" w:rsidTr="25EF79CB"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D04BC8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551BE1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D5CE57" w14:textId="6EDEDC6B" w:rsidR="00551BE1" w:rsidRPr="00551BE1" w:rsidRDefault="005A495A" w:rsidP="25EF79C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28/02</w:t>
            </w:r>
            <w:r w:rsidR="00551BE1" w:rsidRPr="25EF79CB">
              <w:rPr>
                <w:rFonts w:ascii="Calibri" w:eastAsia="Times New Roman" w:hAnsi="Calibri" w:cs="Calibri"/>
                <w:lang w:eastAsia="fr-FR"/>
              </w:rPr>
              <w:t>/202</w:t>
            </w:r>
            <w:r w:rsidR="00EF1344">
              <w:rPr>
                <w:rFonts w:ascii="Calibri" w:eastAsia="Times New Roman" w:hAnsi="Calibri" w:cs="Calibri"/>
                <w:lang w:eastAsia="fr-FR"/>
              </w:rPr>
              <w:t>4</w:t>
            </w:r>
            <w:r w:rsidR="00551BE1" w:rsidRPr="25EF79C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31CEA55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551BE1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32CFFBF" w14:textId="28D6CAD2" w:rsidR="00551BE1" w:rsidRPr="00551BE1" w:rsidRDefault="005A495A" w:rsidP="25EF79CB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26/08/</w:t>
            </w:r>
            <w:r w:rsidR="00551BE1" w:rsidRPr="25EF79CB">
              <w:rPr>
                <w:rFonts w:ascii="Calibri" w:eastAsia="Times New Roman" w:hAnsi="Calibri" w:cs="Calibri"/>
                <w:lang w:eastAsia="fr-FR"/>
              </w:rPr>
              <w:t>202</w:t>
            </w:r>
            <w:r w:rsidR="00EF1344">
              <w:rPr>
                <w:rFonts w:ascii="Calibri" w:eastAsia="Times New Roman" w:hAnsi="Calibri" w:cs="Calibri"/>
                <w:lang w:eastAsia="fr-FR"/>
              </w:rPr>
              <w:t>4</w:t>
            </w:r>
          </w:p>
        </w:tc>
      </w:tr>
      <w:tr w:rsidR="00551BE1" w:rsidRPr="00551BE1" w14:paraId="1362860D" w14:textId="77777777" w:rsidTr="25EF79CB"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CA0FB57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551BE1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087C73E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color w:val="000000"/>
                <w:lang w:eastAsia="fr-FR"/>
              </w:rPr>
              <w:t>Au fil de l’eau </w:t>
            </w:r>
          </w:p>
          <w:p w14:paraId="6E7BEAA2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B0868BD" w14:textId="1EC85DC2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0EF1344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 (OUI / NON)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E93182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</w:tr>
      <w:tr w:rsidR="00551BE1" w:rsidRPr="00551BE1" w14:paraId="5173C9A3" w14:textId="77777777" w:rsidTr="25EF79CB"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08EB7AF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551BE1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E3246B0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8 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62A74FF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551BE1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F477CD3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5 (si places disponibles) </w:t>
            </w:r>
          </w:p>
        </w:tc>
      </w:tr>
    </w:tbl>
    <w:p w14:paraId="2CD1D718" w14:textId="77777777" w:rsidR="00551BE1" w:rsidRPr="00551BE1" w:rsidRDefault="00551BE1" w:rsidP="00551BE1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51BE1">
        <w:rPr>
          <w:rFonts w:ascii="Calibri" w:eastAsia="Times New Roman" w:hAnsi="Calibri" w:cs="Calibri"/>
          <w:lang w:eastAsia="fr-FR"/>
        </w:rPr>
        <w:t>* Indiquer au choix : une date fixe, ou bien la mention « au fil de l’eau » </w:t>
      </w:r>
      <w:bookmarkStart w:id="0" w:name="_GoBack"/>
      <w:bookmarkEnd w:id="0"/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="00551BE1" w:rsidRPr="00551BE1" w14:paraId="413F74E9" w14:textId="77777777" w:rsidTr="00551BE1">
        <w:tc>
          <w:tcPr>
            <w:tcW w:w="10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/>
            <w:hideMark/>
          </w:tcPr>
          <w:p w14:paraId="5BCCFDD3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divId w:val="390085068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4C109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="00551BE1" w:rsidRPr="00551BE1" w14:paraId="53CB4638" w14:textId="77777777" w:rsidTr="00551BE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071F1B" w14:textId="77777777" w:rsidR="00551BE1" w:rsidRPr="00551BE1" w:rsidRDefault="00551BE1" w:rsidP="004C109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S’exprimer dans chacune des DEUX langues demandées (parmi les suivantes : allemand, anglais, espagnol, italien et portugais) à l’oral comme à l’écrit de façon adaptée au contexte, et de façon correcte du point de vue grammatical et orthographique.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551BE1" w:rsidRPr="00551BE1" w14:paraId="3C74AAD7" w14:textId="77777777" w:rsidTr="00551BE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1858F8" w14:textId="77777777" w:rsidR="00551BE1" w:rsidRPr="00551BE1" w:rsidRDefault="00551BE1" w:rsidP="004C109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Comprendre et analyser la structure et le sens de documents complexes écrits dans chacune des DEUX langues demandées et savoir-faire une recherche avancée pour trouver le sens de termes spécialisés. 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551BE1" w:rsidRPr="00551BE1" w14:paraId="373B2492" w14:textId="77777777" w:rsidTr="00551BE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7AAA9F" w14:textId="77777777" w:rsidR="00551BE1" w:rsidRPr="00551BE1" w:rsidRDefault="00551BE1" w:rsidP="004C109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Savoir rédiger en français dans un registre adapté à la situation sans faute d’orthographe ni de grammaire et de façon cohérente.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551BE1" w:rsidRPr="00551BE1" w14:paraId="75A788F8" w14:textId="77777777" w:rsidTr="00551BE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289922" w14:textId="77777777" w:rsidR="00551BE1" w:rsidRPr="00551BE1" w:rsidRDefault="00551BE1" w:rsidP="004C109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S’être informé sur les métiers de la rédaction technique et de la traduction professionnelle et avoir un projet professionnel dans l’un de ces domaines.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551BE1" w:rsidRPr="00551BE1" w14:paraId="59506D4E" w14:textId="77777777" w:rsidTr="00551BE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498B55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F6C9FD" w14:textId="77777777" w:rsidR="00551BE1" w:rsidRPr="00551BE1" w:rsidRDefault="00551BE1" w:rsidP="004C109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Se projeter vers des professions dans lesquels l’usage des outils informatiques est central.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551BE1" w:rsidRPr="00551BE1" w14:paraId="11CA8B74" w14:textId="77777777" w:rsidTr="00551BE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E0DEDF" w14:textId="77777777" w:rsidR="00551BE1" w:rsidRPr="00551BE1" w:rsidRDefault="00551BE1" w:rsidP="004C109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Savoir s’adapter aux attentes d’un interlocuteur ou d’un client et appliquer des normes différentes en fonction des besoins.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551BE1" w:rsidRPr="00551BE1" w14:paraId="37E6708C" w14:textId="77777777" w:rsidTr="00551BE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4A9CD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551BE1" w:rsidRPr="00551BE1" w14:paraId="0DC5D915" w14:textId="77777777" w:rsidTr="00551BE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C74577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551BE1" w:rsidRPr="00551BE1" w14:paraId="27796EA9" w14:textId="77777777" w:rsidTr="00551BE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F38FC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551BE1" w:rsidRPr="00551BE1" w14:paraId="773DCD57" w14:textId="77777777" w:rsidTr="00551BE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6FDD0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A318D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01512BE8" w14:textId="77777777" w:rsidR="00551BE1" w:rsidRPr="00551BE1" w:rsidRDefault="00551BE1" w:rsidP="00551BE1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51BE1">
        <w:rPr>
          <w:rFonts w:ascii="Calibri" w:eastAsia="Times New Roman" w:hAnsi="Calibri" w:cs="Calibri"/>
          <w:lang w:eastAsia="fr-FR"/>
        </w:rPr>
        <w:t> </w:t>
      </w:r>
    </w:p>
    <w:p w14:paraId="0A25B7EA" w14:textId="77777777" w:rsidR="00551BE1" w:rsidRPr="00551BE1" w:rsidRDefault="00551BE1" w:rsidP="00551BE1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51BE1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551BE1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551BE1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551BE1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551BE1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1"/>
        <w:gridCol w:w="1535"/>
        <w:gridCol w:w="6129"/>
      </w:tblGrid>
      <w:tr w:rsidR="00551BE1" w:rsidRPr="00551BE1" w14:paraId="304CB54F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1268EAC2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551BE1" w:rsidRPr="00551BE1" w14:paraId="3459D086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Relevé de notes du baccalauréat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093B68E2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 xml:space="preserve">Matières examinées : 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toutes 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939AA60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La consultation du relevé du baccalauréat permet d’avoir une idée sur la capacité du candidat à traiter des informations de divers types (numériques, techniques, scientifiques, historiques...) </w:t>
            </w:r>
          </w:p>
        </w:tc>
      </w:tr>
      <w:tr w:rsidR="00551BE1" w:rsidRPr="00551BE1" w14:paraId="3B96339B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37752133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 xml:space="preserve">Matières examinées : 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Les deux langues demandées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 xml:space="preserve">, et en particulier en 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traduction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 xml:space="preserve"> et en 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rédaction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, le cas échéant, la rédaction non littéraire en français et dans d’autre langues, les enseignements en informatique et outils du traducteur, méthode en traduction. </w:t>
            </w:r>
          </w:p>
          <w:p w14:paraId="0DA70637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2A0991C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 xml:space="preserve">Matières fondamentales pour lesquelles l’absence de connaissances est rédhibitoire : Les deux langues demandées par le candidat, en 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rédaction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 xml:space="preserve"> et en 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traduction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, ainsi que d’éventuelles matière de rédaction non littéraire en français </w:t>
            </w:r>
          </w:p>
          <w:p w14:paraId="46624170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BF2582F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(O/N) O </w:t>
            </w:r>
          </w:p>
          <w:p w14:paraId="4B8484D5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D467BF6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 </w:t>
            </w:r>
          </w:p>
          <w:p w14:paraId="59531C1E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551BE1" w:rsidRPr="00551BE1" w14:paraId="54CC6A3F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Lettre de motivation et descriptif du projet professionnel 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704ED8BC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Questionnaire à télécharger et à remplir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6CD873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08068661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</w:tc>
      </w:tr>
      <w:tr w:rsidR="00551BE1" w:rsidRPr="00551BE1" w14:paraId="198D51B4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26CA37ED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découvrir les centres d’intérêt ou expertises spécifiques du candidat </w:t>
            </w:r>
          </w:p>
        </w:tc>
      </w:tr>
      <w:tr w:rsidR="00551BE1" w:rsidRPr="00551BE1" w14:paraId="25775D4C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7F3FF01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05F359F5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 xml:space="preserve">Ne rentre pas dans les critères de sélection mais permet d’apporter un soutien à la candidature, 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uniquement pour des parcours atypiques (hors LEA ou reprise d’étude)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551BE1" w:rsidRPr="00551BE1" w14:paraId="046FA608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Niveau de langue en français pour les candidats titulaires d'un diplôme étranger  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668AF9F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BEA740A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08FA8CBE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Niveau CECRL attendu :  </w:t>
            </w:r>
          </w:p>
          <w:p w14:paraId="0FB972EC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B2 si les 2 langues demandées sont au niveau C1,  </w:t>
            </w:r>
          </w:p>
          <w:p w14:paraId="7B2A4D0F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C1 sinon </w:t>
            </w:r>
          </w:p>
        </w:tc>
      </w:tr>
      <w:tr w:rsidR="00551BE1" w:rsidRPr="00551BE1" w14:paraId="628476D5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745623B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1A7B3DD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40C5634A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Si l’anglais ne fait pas partie des deux langues demandées par le candidat, le document attestera des compétences de l’étudiant dans l’une des langues demandées (allemand, espagnol, italien ou portugais)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AA2A3EF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Niveau CECRL attendu : B2 si la 2ème langue demandée et le français sont au niveau C1, C1 sinon </w:t>
            </w:r>
          </w:p>
          <w:p w14:paraId="4B95F978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Cette pièce est obligatoire si aucun élément du dossier ne permet de connaître le niveau du candidat dans la langue demandée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. </w:t>
            </w:r>
          </w:p>
        </w:tc>
      </w:tr>
      <w:tr w:rsidR="00551BE1" w:rsidRPr="00551BE1" w14:paraId="588E5470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F8F56C0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551BE1" w:rsidRPr="00551BE1" w14:paraId="1CA422A1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A20B8CD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CADADA7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21B90956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Uniquement pour des parcours atypiques (hors LEA ou reprise d’étude) 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="00551BE1" w:rsidRPr="00551BE1" w14:paraId="1D305BE0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2467F47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649CC1FA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551BE1" w:rsidRPr="00551BE1" w14:paraId="07AA1A08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4AE06A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F8EB628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8F1AD88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30E90FAE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Niveau de langue dans la 2ème langue parmi celles proposées (allemand, espagnol, italien ou portugais) si aucun relevé de note ne permet de l’estimer. </w:t>
            </w:r>
          </w:p>
          <w:p w14:paraId="245B6A40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Niveau CECRL attendu : </w:t>
            </w:r>
          </w:p>
          <w:p w14:paraId="26C2B0D1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B2 si la 1ère langue demandée et le français sont au niveau C1,  </w:t>
            </w:r>
          </w:p>
          <w:p w14:paraId="2FD65C58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C1 sinon </w:t>
            </w:r>
          </w:p>
          <w:p w14:paraId="22B1FF0E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Cette pièce est obligatoire si aucun élément du dossier ne permet de connaître le niveau du candidat dans la langue demandée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. </w:t>
            </w:r>
          </w:p>
        </w:tc>
      </w:tr>
      <w:tr w:rsidR="00551BE1" w:rsidRPr="00551BE1" w14:paraId="33D48E78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10EF996B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lastRenderedPageBreak/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5E3886A4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4ECEB114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551BE1" w:rsidRPr="00551BE1" w14:paraId="332CC76B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0D8BF348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672A6659" w14:textId="77777777" w:rsidR="00EB1CD8" w:rsidRDefault="00EB1CD8"/>
    <w:sectPr w:rsidR="00EB1CD8" w:rsidSect="00955011">
      <w:headerReference w:type="default" r:id="rId7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9BBE3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41C8F396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B940D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0E27B00A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7501D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AB6C7B" w14:textId="77777777" w:rsidR="0097146D" w:rsidRPr="00AB242A" w:rsidRDefault="0097146D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651CB"/>
    <w:rsid w:val="00095DC1"/>
    <w:rsid w:val="00233C4F"/>
    <w:rsid w:val="00300763"/>
    <w:rsid w:val="00345246"/>
    <w:rsid w:val="003F7613"/>
    <w:rsid w:val="00495361"/>
    <w:rsid w:val="004B6F58"/>
    <w:rsid w:val="004C1092"/>
    <w:rsid w:val="004C2C8F"/>
    <w:rsid w:val="00505E6C"/>
    <w:rsid w:val="00551BE1"/>
    <w:rsid w:val="005654DF"/>
    <w:rsid w:val="005A495A"/>
    <w:rsid w:val="005C3EBF"/>
    <w:rsid w:val="005C704A"/>
    <w:rsid w:val="00691083"/>
    <w:rsid w:val="00700F33"/>
    <w:rsid w:val="00711056"/>
    <w:rsid w:val="0073064C"/>
    <w:rsid w:val="0074363B"/>
    <w:rsid w:val="00781DF5"/>
    <w:rsid w:val="00832053"/>
    <w:rsid w:val="008D6BD8"/>
    <w:rsid w:val="0091288B"/>
    <w:rsid w:val="00920CF7"/>
    <w:rsid w:val="00955011"/>
    <w:rsid w:val="009703C0"/>
    <w:rsid w:val="0097146D"/>
    <w:rsid w:val="00985350"/>
    <w:rsid w:val="009A4703"/>
    <w:rsid w:val="009F56CB"/>
    <w:rsid w:val="00A8170B"/>
    <w:rsid w:val="00AB242A"/>
    <w:rsid w:val="00AD0BDF"/>
    <w:rsid w:val="00AE5E57"/>
    <w:rsid w:val="00AF29C1"/>
    <w:rsid w:val="00B24B91"/>
    <w:rsid w:val="00B31423"/>
    <w:rsid w:val="00B42280"/>
    <w:rsid w:val="00B96521"/>
    <w:rsid w:val="00CA42D9"/>
    <w:rsid w:val="00CE1C1D"/>
    <w:rsid w:val="00CE21D4"/>
    <w:rsid w:val="00CF1DBA"/>
    <w:rsid w:val="00D505C9"/>
    <w:rsid w:val="00D63E09"/>
    <w:rsid w:val="00D64DAB"/>
    <w:rsid w:val="00D914D0"/>
    <w:rsid w:val="00D9381F"/>
    <w:rsid w:val="00DD5489"/>
    <w:rsid w:val="00DD7C18"/>
    <w:rsid w:val="00DE3ABD"/>
    <w:rsid w:val="00E41732"/>
    <w:rsid w:val="00E95EFD"/>
    <w:rsid w:val="00EB1CD8"/>
    <w:rsid w:val="00EF1344"/>
    <w:rsid w:val="00F551D1"/>
    <w:rsid w:val="00F66253"/>
    <w:rsid w:val="00FF357D"/>
    <w:rsid w:val="05A165B1"/>
    <w:rsid w:val="25EF79CB"/>
    <w:rsid w:val="4567C74E"/>
    <w:rsid w:val="585608F9"/>
    <w:rsid w:val="63E703AA"/>
    <w:rsid w:val="70D29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960A608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139163773">
    <w:name w:val="scxw139163773"/>
    <w:basedOn w:val="Policepardfaut"/>
    <w:rsid w:val="00551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67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23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4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9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9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85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19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523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32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25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72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43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66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65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66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85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3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3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1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97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9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12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11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25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0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96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9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67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51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43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8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60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15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2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64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86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55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53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43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5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1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88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82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2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8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56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9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68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392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73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66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2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37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0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26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41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8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42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9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45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17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8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390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99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08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70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5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75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5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6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36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1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75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07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6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8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95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77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15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87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15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40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28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39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8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7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1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51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4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7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10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77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55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0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28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69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07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03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2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7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33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65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56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9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14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9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10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2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92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64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47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87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82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5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5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57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80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2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42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24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25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50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789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4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39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9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44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613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53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11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37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66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92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3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7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83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9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9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74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10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21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18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67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01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66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90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99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2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32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8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7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37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55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29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2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9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0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9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7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37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19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0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0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8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79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69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1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70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69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02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06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4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40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0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49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94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4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33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05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31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64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80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06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28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51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11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2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52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6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29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95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5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2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46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64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54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4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797</Words>
  <Characters>4389</Characters>
  <Application>Microsoft Office Word</Application>
  <DocSecurity>0</DocSecurity>
  <Lines>36</Lines>
  <Paragraphs>10</Paragraphs>
  <ScaleCrop>false</ScaleCrop>
  <Company>UNICE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9</cp:revision>
  <dcterms:created xsi:type="dcterms:W3CDTF">2022-11-04T10:36:00Z</dcterms:created>
  <dcterms:modified xsi:type="dcterms:W3CDTF">2023-12-13T07:58:00Z</dcterms:modified>
</cp:coreProperties>
</file>